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25" w:rsidRDefault="00E50BA6" w:rsidP="00E50BA6">
      <w:pPr>
        <w:jc w:val="center"/>
      </w:pPr>
      <w:r>
        <w:t>GAZİ ANADOLU LİSESİ REHBERLİK SERVİSİ</w:t>
      </w:r>
    </w:p>
    <w:p w:rsidR="00E50BA6" w:rsidRDefault="00E50BA6" w:rsidP="00E50BA6">
      <w:pPr>
        <w:jc w:val="both"/>
      </w:pPr>
      <w:r>
        <w:t>Değerli arkadaşlarımız,</w:t>
      </w:r>
    </w:p>
    <w:p w:rsidR="00E50BA6" w:rsidRDefault="00E50BA6" w:rsidP="00E50BA6">
      <w:pPr>
        <w:jc w:val="both"/>
      </w:pPr>
      <w:r>
        <w:tab/>
        <w:t xml:space="preserve">Gerek </w:t>
      </w:r>
      <w:r w:rsidR="003D6A01">
        <w:t xml:space="preserve">mesleki gelişim ve </w:t>
      </w:r>
      <w:r w:rsidR="00DA5C4F">
        <w:t>bilgi çağının gerekliliği olarak kendimizi sürekli yapılandırmaya duyduğumuz ihtiyaç, gerekse kurumsal vizyonumuz ve misyonumuz gereği en önemli paydaşımız olan sevgili öğrencilerimizin</w:t>
      </w:r>
      <w:r w:rsidR="003D6A01">
        <w:t>,</w:t>
      </w:r>
      <w:r w:rsidR="00DA5C4F">
        <w:t xml:space="preserve"> kendilerini gerçekleştirmelerine yardım sürecinde</w:t>
      </w:r>
      <w:r w:rsidR="003D6A01">
        <w:t xml:space="preserve"> onlara</w:t>
      </w:r>
      <w:r w:rsidR="00DA5C4F">
        <w:t xml:space="preserve"> </w:t>
      </w:r>
      <w:r w:rsidR="003D6A01">
        <w:t xml:space="preserve">profesyonel </w:t>
      </w:r>
      <w:proofErr w:type="gramStart"/>
      <w:r w:rsidR="003D6A01">
        <w:t xml:space="preserve">bir </w:t>
      </w:r>
      <w:r w:rsidR="00DA5C4F">
        <w:t xml:space="preserve"> şekilde</w:t>
      </w:r>
      <w:proofErr w:type="gramEnd"/>
      <w:r w:rsidR="00DA5C4F">
        <w:t xml:space="preserve"> katkıda bulunmak açısından, rehberlik servisi </w:t>
      </w:r>
      <w:r w:rsidR="003D6A01">
        <w:t>olarak, üniversitelerimizin de</w:t>
      </w:r>
      <w:r w:rsidR="00DA5C4F">
        <w:t xml:space="preserve"> katkısıyla kurum içi eğitim ve gelişim seminerlerini gerçekleştirmek için, ihtiyaç ve öneriler</w:t>
      </w:r>
      <w:r w:rsidR="003D6A01">
        <w:t xml:space="preserve">inizi belirlemeye dönük yaptığımız bu çalışmaya samimi katkılar sunacağınızı biliyor, şimdiden teşekkür ediyoruz. Bu açıdan aşağıda belirtilen konularda yapılması planlanan </w:t>
      </w:r>
      <w:proofErr w:type="spellStart"/>
      <w:r w:rsidR="003D6A01">
        <w:t>hizmetiçi</w:t>
      </w:r>
      <w:proofErr w:type="spellEnd"/>
      <w:r w:rsidR="003D6A01">
        <w:t xml:space="preserve"> eğitim faaliyetine (seminer-konferans</w:t>
      </w:r>
      <w:proofErr w:type="gramStart"/>
      <w:r w:rsidR="003D6A01">
        <w:t>..</w:t>
      </w:r>
      <w:proofErr w:type="gramEnd"/>
      <w:r w:rsidR="003D6A01">
        <w:t>) katılmak isteyip istemediğinizi işaretleyiniz. Bu konuların dışında çalışma yapılmasını istediğiniz konu varsa öneriler kısmında belirtiniz. Yapılacak faaliyetler genel olarak tek oturumda gerçekleşecek olup</w:t>
      </w:r>
      <w:r w:rsidR="000A46F9">
        <w:t>,</w:t>
      </w:r>
      <w:r w:rsidR="003D6A01">
        <w:t xml:space="preserve"> </w:t>
      </w:r>
      <w:r w:rsidR="000A46F9">
        <w:t>faaliyetin tarih ve saati katılmak isteyen öğretmen arkadaşların ve okul idaresinin görüşü dikkate alınarak planlanacaktır.</w:t>
      </w:r>
    </w:p>
    <w:p w:rsidR="000A46F9" w:rsidRDefault="000A46F9" w:rsidP="000A46F9">
      <w:pPr>
        <w:jc w:val="right"/>
      </w:pPr>
      <w:r>
        <w:t>Okul Rehberlik Servisi</w:t>
      </w:r>
    </w:p>
    <w:p w:rsidR="000A46F9" w:rsidRDefault="000A46F9" w:rsidP="000A46F9">
      <w:pPr>
        <w:jc w:val="right"/>
      </w:pPr>
    </w:p>
    <w:tbl>
      <w:tblPr>
        <w:tblStyle w:val="TabloKlavuzu"/>
        <w:tblW w:w="0" w:type="auto"/>
        <w:tblLayout w:type="fixed"/>
        <w:tblLook w:val="04A0"/>
      </w:tblPr>
      <w:tblGrid>
        <w:gridCol w:w="573"/>
        <w:gridCol w:w="4213"/>
        <w:gridCol w:w="1559"/>
        <w:gridCol w:w="1418"/>
        <w:gridCol w:w="1525"/>
      </w:tblGrid>
      <w:tr w:rsidR="000F0151" w:rsidTr="00627FBB">
        <w:tc>
          <w:tcPr>
            <w:tcW w:w="573" w:type="dxa"/>
          </w:tcPr>
          <w:p w:rsidR="000A46F9" w:rsidRDefault="000A46F9" w:rsidP="000A46F9">
            <w:pPr>
              <w:jc w:val="both"/>
            </w:pPr>
            <w:r>
              <w:t>Sayı</w:t>
            </w:r>
          </w:p>
        </w:tc>
        <w:tc>
          <w:tcPr>
            <w:tcW w:w="4213" w:type="dxa"/>
          </w:tcPr>
          <w:p w:rsidR="000A46F9" w:rsidRDefault="000A46F9" w:rsidP="000A46F9">
            <w:pPr>
              <w:jc w:val="both"/>
            </w:pPr>
            <w:r>
              <w:t>Konu</w:t>
            </w:r>
          </w:p>
        </w:tc>
        <w:tc>
          <w:tcPr>
            <w:tcW w:w="1559" w:type="dxa"/>
          </w:tcPr>
          <w:p w:rsidR="000A46F9" w:rsidRDefault="000A46F9" w:rsidP="000A46F9">
            <w:pPr>
              <w:jc w:val="both"/>
            </w:pPr>
            <w:r>
              <w:t>İstiyorum</w:t>
            </w:r>
          </w:p>
        </w:tc>
        <w:tc>
          <w:tcPr>
            <w:tcW w:w="1418" w:type="dxa"/>
          </w:tcPr>
          <w:p w:rsidR="000A46F9" w:rsidRDefault="000A46F9" w:rsidP="000A46F9">
            <w:pPr>
              <w:jc w:val="both"/>
            </w:pPr>
            <w:r>
              <w:t>İstemiyorum</w:t>
            </w:r>
          </w:p>
        </w:tc>
        <w:tc>
          <w:tcPr>
            <w:tcW w:w="1525" w:type="dxa"/>
          </w:tcPr>
          <w:p w:rsidR="000A46F9" w:rsidRDefault="000A46F9" w:rsidP="000A46F9">
            <w:pPr>
              <w:jc w:val="both"/>
            </w:pPr>
            <w:r>
              <w:t>Açıklama</w:t>
            </w:r>
          </w:p>
        </w:tc>
      </w:tr>
      <w:tr w:rsidR="000F0151" w:rsidTr="00627FBB">
        <w:tc>
          <w:tcPr>
            <w:tcW w:w="573" w:type="dxa"/>
          </w:tcPr>
          <w:p w:rsidR="000A46F9" w:rsidRDefault="000A46F9" w:rsidP="000A46F9">
            <w:pPr>
              <w:jc w:val="both"/>
            </w:pPr>
            <w:r>
              <w:t>1</w:t>
            </w:r>
          </w:p>
        </w:tc>
        <w:tc>
          <w:tcPr>
            <w:tcW w:w="4213" w:type="dxa"/>
          </w:tcPr>
          <w:p w:rsidR="000A46F9" w:rsidRDefault="000A46F9" w:rsidP="000A46F9">
            <w:pPr>
              <w:jc w:val="both"/>
            </w:pPr>
            <w:r>
              <w:t>Temel Koçluk Becerileri Geliştirme</w:t>
            </w:r>
          </w:p>
          <w:p w:rsidR="00627FBB" w:rsidRDefault="00627FBB" w:rsidP="000A46F9">
            <w:pPr>
              <w:jc w:val="both"/>
            </w:pPr>
          </w:p>
        </w:tc>
        <w:tc>
          <w:tcPr>
            <w:tcW w:w="1559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418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525" w:type="dxa"/>
          </w:tcPr>
          <w:p w:rsidR="000A46F9" w:rsidRDefault="000A46F9" w:rsidP="000A46F9">
            <w:pPr>
              <w:jc w:val="both"/>
            </w:pPr>
          </w:p>
        </w:tc>
      </w:tr>
      <w:tr w:rsidR="000F0151" w:rsidTr="00627FBB">
        <w:tc>
          <w:tcPr>
            <w:tcW w:w="573" w:type="dxa"/>
          </w:tcPr>
          <w:p w:rsidR="000A46F9" w:rsidRDefault="000A46F9" w:rsidP="000A46F9">
            <w:pPr>
              <w:jc w:val="both"/>
            </w:pPr>
            <w:r>
              <w:t>2</w:t>
            </w:r>
          </w:p>
        </w:tc>
        <w:tc>
          <w:tcPr>
            <w:tcW w:w="4213" w:type="dxa"/>
          </w:tcPr>
          <w:p w:rsidR="000A46F9" w:rsidRDefault="000A46F9" w:rsidP="000A46F9">
            <w:pPr>
              <w:jc w:val="both"/>
            </w:pPr>
            <w:r>
              <w:t>Sınıf Yönetiminde ve Motivasyon</w:t>
            </w:r>
          </w:p>
          <w:p w:rsidR="00627FBB" w:rsidRDefault="00627FBB" w:rsidP="000A46F9">
            <w:pPr>
              <w:jc w:val="both"/>
            </w:pPr>
          </w:p>
        </w:tc>
        <w:tc>
          <w:tcPr>
            <w:tcW w:w="1559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418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525" w:type="dxa"/>
          </w:tcPr>
          <w:p w:rsidR="000A46F9" w:rsidRDefault="000A46F9" w:rsidP="000A46F9">
            <w:pPr>
              <w:jc w:val="both"/>
            </w:pPr>
          </w:p>
        </w:tc>
      </w:tr>
      <w:tr w:rsidR="000F0151" w:rsidTr="00627FBB">
        <w:tc>
          <w:tcPr>
            <w:tcW w:w="573" w:type="dxa"/>
          </w:tcPr>
          <w:p w:rsidR="000A46F9" w:rsidRDefault="000A46F9" w:rsidP="000A46F9">
            <w:pPr>
              <w:jc w:val="both"/>
            </w:pPr>
            <w:r>
              <w:t>3</w:t>
            </w:r>
          </w:p>
        </w:tc>
        <w:tc>
          <w:tcPr>
            <w:tcW w:w="4213" w:type="dxa"/>
          </w:tcPr>
          <w:p w:rsidR="000A46F9" w:rsidRDefault="000A46F9" w:rsidP="000A46F9">
            <w:pPr>
              <w:jc w:val="both"/>
            </w:pPr>
            <w:r>
              <w:t xml:space="preserve">İletişim-Empati ve Çatışma Çözme </w:t>
            </w:r>
            <w:r w:rsidR="000F0151">
              <w:t>Becerisi</w:t>
            </w:r>
          </w:p>
          <w:p w:rsidR="00627FBB" w:rsidRDefault="00627FBB" w:rsidP="000A46F9">
            <w:pPr>
              <w:jc w:val="both"/>
            </w:pPr>
          </w:p>
        </w:tc>
        <w:tc>
          <w:tcPr>
            <w:tcW w:w="1559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418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525" w:type="dxa"/>
          </w:tcPr>
          <w:p w:rsidR="000A46F9" w:rsidRDefault="000A46F9" w:rsidP="000A46F9">
            <w:pPr>
              <w:jc w:val="both"/>
            </w:pPr>
          </w:p>
        </w:tc>
      </w:tr>
      <w:tr w:rsidR="000F0151" w:rsidTr="00627FBB">
        <w:tc>
          <w:tcPr>
            <w:tcW w:w="573" w:type="dxa"/>
          </w:tcPr>
          <w:p w:rsidR="000A46F9" w:rsidRDefault="000A46F9" w:rsidP="000A46F9">
            <w:pPr>
              <w:jc w:val="both"/>
            </w:pPr>
            <w:r>
              <w:t>4</w:t>
            </w:r>
          </w:p>
        </w:tc>
        <w:tc>
          <w:tcPr>
            <w:tcW w:w="4213" w:type="dxa"/>
          </w:tcPr>
          <w:p w:rsidR="000A46F9" w:rsidRDefault="000F0151" w:rsidP="000A46F9">
            <w:pPr>
              <w:jc w:val="both"/>
            </w:pPr>
            <w:r>
              <w:t>Sınav Kaygısı</w:t>
            </w:r>
            <w:r w:rsidR="00627FBB">
              <w:t xml:space="preserve"> ile </w:t>
            </w:r>
            <w:proofErr w:type="spellStart"/>
            <w:r w:rsidR="00627FBB">
              <w:t>Başetme</w:t>
            </w:r>
            <w:proofErr w:type="spellEnd"/>
            <w:r w:rsidR="00627FBB">
              <w:t>, Dikkat Geliştirme Becerileri</w:t>
            </w:r>
          </w:p>
        </w:tc>
        <w:tc>
          <w:tcPr>
            <w:tcW w:w="1559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418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525" w:type="dxa"/>
          </w:tcPr>
          <w:p w:rsidR="000A46F9" w:rsidRDefault="000A46F9" w:rsidP="000A46F9">
            <w:pPr>
              <w:jc w:val="both"/>
            </w:pPr>
          </w:p>
        </w:tc>
      </w:tr>
      <w:tr w:rsidR="000F0151" w:rsidTr="00627FBB">
        <w:tc>
          <w:tcPr>
            <w:tcW w:w="573" w:type="dxa"/>
          </w:tcPr>
          <w:p w:rsidR="000A46F9" w:rsidRDefault="000A46F9" w:rsidP="000A46F9">
            <w:pPr>
              <w:jc w:val="both"/>
            </w:pPr>
            <w:r>
              <w:t>5</w:t>
            </w:r>
          </w:p>
        </w:tc>
        <w:tc>
          <w:tcPr>
            <w:tcW w:w="4213" w:type="dxa"/>
          </w:tcPr>
          <w:p w:rsidR="000A46F9" w:rsidRDefault="00627FBB" w:rsidP="000A46F9">
            <w:pPr>
              <w:jc w:val="both"/>
            </w:pPr>
            <w:r>
              <w:t>Ergenliğin Anlaşılması, Farklı Gelişim Alanlarında Dönemin Özellikleri</w:t>
            </w:r>
          </w:p>
        </w:tc>
        <w:tc>
          <w:tcPr>
            <w:tcW w:w="1559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418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525" w:type="dxa"/>
          </w:tcPr>
          <w:p w:rsidR="000A46F9" w:rsidRDefault="000A46F9" w:rsidP="000A46F9">
            <w:pPr>
              <w:jc w:val="both"/>
            </w:pPr>
          </w:p>
        </w:tc>
      </w:tr>
      <w:tr w:rsidR="000F0151" w:rsidTr="00627FBB">
        <w:tc>
          <w:tcPr>
            <w:tcW w:w="573" w:type="dxa"/>
          </w:tcPr>
          <w:p w:rsidR="000A46F9" w:rsidRDefault="000A46F9" w:rsidP="000A46F9">
            <w:pPr>
              <w:jc w:val="both"/>
            </w:pPr>
            <w:r>
              <w:t>6</w:t>
            </w:r>
          </w:p>
        </w:tc>
        <w:tc>
          <w:tcPr>
            <w:tcW w:w="4213" w:type="dxa"/>
          </w:tcPr>
          <w:p w:rsidR="000A46F9" w:rsidRDefault="00627FBB" w:rsidP="000A46F9">
            <w:pPr>
              <w:jc w:val="both"/>
            </w:pPr>
            <w:r>
              <w:t>Öğretim Yöntem ve Teknikleri, Okulumuzda Uygulanabilir Yöntem ve Teknikleri</w:t>
            </w:r>
          </w:p>
        </w:tc>
        <w:tc>
          <w:tcPr>
            <w:tcW w:w="1559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418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525" w:type="dxa"/>
          </w:tcPr>
          <w:p w:rsidR="000A46F9" w:rsidRDefault="000A46F9" w:rsidP="000A46F9">
            <w:pPr>
              <w:jc w:val="both"/>
            </w:pPr>
          </w:p>
        </w:tc>
      </w:tr>
      <w:tr w:rsidR="000F0151" w:rsidTr="00627FBB">
        <w:tc>
          <w:tcPr>
            <w:tcW w:w="573" w:type="dxa"/>
          </w:tcPr>
          <w:p w:rsidR="000A46F9" w:rsidRDefault="000A46F9" w:rsidP="000A46F9">
            <w:pPr>
              <w:jc w:val="both"/>
            </w:pPr>
            <w:r>
              <w:t>7</w:t>
            </w:r>
          </w:p>
        </w:tc>
        <w:tc>
          <w:tcPr>
            <w:tcW w:w="4213" w:type="dxa"/>
          </w:tcPr>
          <w:p w:rsidR="000A46F9" w:rsidRDefault="00627FBB" w:rsidP="000A46F9">
            <w:pPr>
              <w:jc w:val="both"/>
            </w:pPr>
            <w:r>
              <w:t>Şiddet Algısı Üzerinde Farkındalık</w:t>
            </w:r>
          </w:p>
        </w:tc>
        <w:tc>
          <w:tcPr>
            <w:tcW w:w="1559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418" w:type="dxa"/>
          </w:tcPr>
          <w:p w:rsidR="000A46F9" w:rsidRDefault="000A46F9" w:rsidP="000A46F9">
            <w:pPr>
              <w:jc w:val="both"/>
            </w:pPr>
          </w:p>
        </w:tc>
        <w:tc>
          <w:tcPr>
            <w:tcW w:w="1525" w:type="dxa"/>
          </w:tcPr>
          <w:p w:rsidR="000A46F9" w:rsidRDefault="000A46F9" w:rsidP="000A46F9">
            <w:pPr>
              <w:jc w:val="both"/>
            </w:pPr>
          </w:p>
        </w:tc>
      </w:tr>
      <w:tr w:rsidR="000A46F9" w:rsidTr="000F0151">
        <w:trPr>
          <w:cantSplit/>
          <w:trHeight w:val="1134"/>
        </w:trPr>
        <w:tc>
          <w:tcPr>
            <w:tcW w:w="573" w:type="dxa"/>
            <w:textDirection w:val="btLr"/>
          </w:tcPr>
          <w:p w:rsidR="000A46F9" w:rsidRDefault="000A46F9" w:rsidP="000A46F9">
            <w:pPr>
              <w:ind w:left="113" w:right="113"/>
              <w:jc w:val="both"/>
            </w:pPr>
            <w:r>
              <w:t>Öneriler</w:t>
            </w:r>
          </w:p>
          <w:p w:rsidR="000A46F9" w:rsidRDefault="000A46F9" w:rsidP="000A46F9">
            <w:pPr>
              <w:ind w:left="113" w:right="113"/>
              <w:jc w:val="both"/>
            </w:pPr>
          </w:p>
        </w:tc>
        <w:tc>
          <w:tcPr>
            <w:tcW w:w="8715" w:type="dxa"/>
            <w:gridSpan w:val="4"/>
          </w:tcPr>
          <w:p w:rsidR="000A46F9" w:rsidRDefault="000A46F9" w:rsidP="000A46F9">
            <w:pPr>
              <w:jc w:val="both"/>
            </w:pPr>
          </w:p>
        </w:tc>
      </w:tr>
    </w:tbl>
    <w:p w:rsidR="000A46F9" w:rsidRDefault="000A46F9" w:rsidP="000A46F9">
      <w:pPr>
        <w:jc w:val="both"/>
      </w:pPr>
    </w:p>
    <w:sectPr w:rsidR="000A46F9" w:rsidSect="0092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E50BA6"/>
    <w:rsid w:val="000A46F9"/>
    <w:rsid w:val="000F0151"/>
    <w:rsid w:val="003D6A01"/>
    <w:rsid w:val="00627FBB"/>
    <w:rsid w:val="00920D25"/>
    <w:rsid w:val="00DA5C4F"/>
    <w:rsid w:val="00E50BA6"/>
    <w:rsid w:val="00EF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4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grundıg</dc:creator>
  <cp:lastModifiedBy>grundıg</cp:lastModifiedBy>
  <cp:revision>2</cp:revision>
  <dcterms:created xsi:type="dcterms:W3CDTF">2016-12-27T13:57:00Z</dcterms:created>
  <dcterms:modified xsi:type="dcterms:W3CDTF">2016-12-27T13:57:00Z</dcterms:modified>
</cp:coreProperties>
</file>